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C38" w:rsidRPr="00B16C38" w:rsidRDefault="00B16C38" w:rsidP="00A56748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B16C38">
        <w:rPr>
          <w:rFonts w:ascii="TH SarabunPSK" w:hAnsi="TH SarabunPSK" w:cs="TH SarabunPSK" w:hint="cs"/>
          <w:b/>
          <w:bCs/>
          <w:sz w:val="48"/>
          <w:szCs w:val="48"/>
          <w:cs/>
        </w:rPr>
        <w:t>(กองพัฒนานักศึกษา)</w:t>
      </w:r>
    </w:p>
    <w:p w:rsidR="00B16C38" w:rsidRDefault="00B16C3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56748" w:rsidRPr="00DB7309" w:rsidRDefault="00A5674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แบบรายงานผลการดำเนินงาน</w:t>
      </w:r>
    </w:p>
    <w:p w:rsidR="00714752" w:rsidRPr="007638BD" w:rsidRDefault="00A56748" w:rsidP="007638BD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ตัวบ่งชี้การประกันคุณภาพการศึกษาภายในระดับสถาบัน ปีการศึกษา 256</w:t>
      </w:r>
      <w:r w:rsidR="008012BD">
        <w:rPr>
          <w:rFonts w:ascii="TH SarabunPSK" w:hAnsi="TH SarabunPSK" w:cs="TH SarabunPSK"/>
          <w:b/>
          <w:bCs/>
          <w:sz w:val="40"/>
          <w:szCs w:val="40"/>
        </w:rPr>
        <w:t>7</w:t>
      </w:r>
    </w:p>
    <w:p w:rsidR="00CF02B3" w:rsidRPr="00714752" w:rsidRDefault="00CF02B3" w:rsidP="00CF02B3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714752">
        <w:rPr>
          <w:rFonts w:ascii="TH SarabunPSK" w:hAnsi="TH SarabunPSK" w:cs="TH SarabunPSK"/>
          <w:b/>
          <w:bCs/>
          <w:color w:val="000000" w:themeColor="text1"/>
          <w:sz w:val="36"/>
          <w:szCs w:val="36"/>
          <w:highlight w:val="yellow"/>
          <w:cs/>
        </w:rPr>
        <w:t>การนำผลการประเมินที่ผ่านมาไปใช้ปรับปรุงพัฒนาคุณภาพการศึกษา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257"/>
        <w:gridCol w:w="4925"/>
      </w:tblGrid>
      <w:tr w:rsidR="00CF02B3" w:rsidRPr="009E6DB7" w:rsidTr="002B0549">
        <w:trPr>
          <w:trHeight w:val="438"/>
          <w:tblHeader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F02B3" w:rsidRPr="00E73700" w:rsidRDefault="00CF02B3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ข้อเสนอแนะจากการประเมิน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F02B3" w:rsidRPr="00E73700" w:rsidRDefault="00CF02B3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แนวทางการปรับปรุงพัฒนา</w:t>
            </w:r>
          </w:p>
        </w:tc>
      </w:tr>
      <w:tr w:rsidR="008012BD" w:rsidRPr="009E6DB7" w:rsidTr="002B0549">
        <w:trPr>
          <w:trHeight w:val="2571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2BD" w:rsidRDefault="008012BD" w:rsidP="008012BD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มหาวิทยาลัยมีระบบบริการนักศึกษาทั้งด้าน การดูแลให้คำปรึกษา การใช้ชีวิต สุขภาพกาย สุขภาพจิต ผ่านโครงการและบริการต่าง ๆ มีระบบการให้บริการข้อมูลหน่วยงานที่ให้บริการกิจกรรมพิเศษนอกหลักสูตร รวมทั้งมีการเตรียมความพร้อมเพื่อการทำงานหลังสำเร็จการศึกษาอย่างเป็นระบบ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  <w:p w:rsidR="008012BD" w:rsidRDefault="008012BD" w:rsidP="008012BD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ทั้งนี้ มหาวิทยาลัยควรสำรวจความต้องการและความคาดหวังของนักศึกษา และนำไปสู่การจัดบริการนักศึกษาเพื่อสร้างความผูกพันกับนักศึกษา รวมทั้งประเมินความพึงพอใจ ความไม่พึงพอใจ และความผูกพันของนักศึกษาที่มีต่อมหาวิทยาลัย</w:t>
            </w:r>
          </w:p>
          <w:p w:rsidR="008012BD" w:rsidRPr="00AF0C04" w:rsidRDefault="008012BD" w:rsidP="008012BD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2BD" w:rsidRPr="00E73700" w:rsidRDefault="008012BD" w:rsidP="008012BD">
            <w:pPr>
              <w:jc w:val="thaiDistribute"/>
              <w:rPr>
                <w:rFonts w:ascii="TH Sarabun New" w:hAnsi="TH Sarabun New" w:cs="TH Sarabun New"/>
                <w:sz w:val="30"/>
                <w:szCs w:val="30"/>
                <w:cs/>
                <w:lang w:val="en-GB"/>
              </w:rPr>
            </w:pPr>
          </w:p>
        </w:tc>
      </w:tr>
      <w:tr w:rsidR="008012BD" w:rsidRPr="009E6DB7" w:rsidTr="002B0549">
        <w:trPr>
          <w:trHeight w:val="2571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2BD" w:rsidRDefault="008012BD" w:rsidP="008012BD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มหาวิทยาลัยมีกำหนดนโยบายและแนวทางการพัฒนานักศึกษารองรับการพัฒนาทักษะอนาคตที่จำเป็น และสอดรับการแนวทางจัดการศึกษาที่เน้นผลลัพธ์ (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OBE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) โดยมีนำทักษะและเครื่องมือวิศวกรสังคมมาประยุกต์ใช้อย่างเหมาะสม ทั้ง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Soft Skills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Hard Skills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โดยการจัดกิจกรรมโครงการที่หลากหลายครอบคลุมทั้ง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5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ด้าน ส่งผลให้นักศึกษาได้รับรางวัลระดับชาติที่หลากหลาย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  <w:p w:rsidR="008012BD" w:rsidRDefault="008012BD" w:rsidP="008012BD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ทั้งนี้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มหาวิทยาลัยพิจารณาทบทวน การกำหนดวัตถุประสงค์ และตัวชี้วัดในระดับแผนและระดับโครงการ ซึ่งส่วนใหญ่เป็น การวัดระดับผลผลิต มหาวิทยาลัยอาจยกระดับวัตถุประสงค์และตัวชี้วัด ในระดับผลลัพธ์ โดยเฉพาะผลลัพธ์ที่เกิดกับนักศึกษา ให้ชัดเจนขึ้น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  <w:p w:rsidR="008012BD" w:rsidRPr="00AF0C04" w:rsidRDefault="008012BD" w:rsidP="008012BD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2BD" w:rsidRDefault="008012BD" w:rsidP="008012BD">
            <w:pPr>
              <w:ind w:left="-78"/>
              <w:jc w:val="thaiDistribute"/>
              <w:rPr>
                <w:rFonts w:ascii="TH Sarabun New" w:hAnsi="TH Sarabun New" w:cs="TH Sarabun New"/>
                <w:sz w:val="30"/>
                <w:szCs w:val="30"/>
                <w:lang w:val="en-GB"/>
              </w:rPr>
            </w:pPr>
          </w:p>
        </w:tc>
      </w:tr>
    </w:tbl>
    <w:p w:rsidR="007638BD" w:rsidRDefault="007638BD" w:rsidP="00CF02B3">
      <w:pPr>
        <w:rPr>
          <w:rFonts w:ascii="TH SarabunPSK" w:hAnsi="TH SarabunPSK" w:cs="TH SarabunPSK"/>
          <w:sz w:val="36"/>
          <w:szCs w:val="36"/>
        </w:rPr>
      </w:pPr>
    </w:p>
    <w:tbl>
      <w:tblPr>
        <w:tblW w:w="93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322"/>
      </w:tblGrid>
      <w:tr w:rsidR="00A56748" w:rsidRPr="005C504E" w:rsidTr="005C504E">
        <w:trPr>
          <w:trHeight w:val="654"/>
        </w:trPr>
        <w:tc>
          <w:tcPr>
            <w:tcW w:w="9322" w:type="dxa"/>
            <w:tcBorders>
              <w:top w:val="double" w:sz="4" w:space="0" w:color="244061" w:themeColor="accent1" w:themeShade="80"/>
              <w:left w:val="double" w:sz="4" w:space="0" w:color="244061" w:themeColor="accent1" w:themeShade="80"/>
              <w:bottom w:val="double" w:sz="4" w:space="0" w:color="244061" w:themeColor="accent1" w:themeShade="80"/>
              <w:right w:val="double" w:sz="4" w:space="0" w:color="244061" w:themeColor="accent1" w:themeShade="80"/>
            </w:tcBorders>
            <w:shd w:val="clear" w:color="auto" w:fill="auto"/>
            <w:vAlign w:val="center"/>
          </w:tcPr>
          <w:p w:rsidR="00A56748" w:rsidRPr="005C504E" w:rsidRDefault="00A56748" w:rsidP="00C759C0">
            <w:pPr>
              <w:pStyle w:val="Style4"/>
              <w:jc w:val="center"/>
              <w:rPr>
                <w:rFonts w:ascii="TH SarabunPSK" w:hAnsi="TH SarabunPSK" w:cs="TH SarabunPSK"/>
                <w:color w:val="auto"/>
              </w:rPr>
            </w:pPr>
            <w:r w:rsidRPr="005C504E">
              <w:rPr>
                <w:rFonts w:ascii="TH SarabunPSK" w:hAnsi="TH SarabunPSK" w:cs="TH SarabunPSK"/>
                <w:color w:val="auto"/>
                <w:cs/>
              </w:rPr>
              <w:t>องค์ประกอบที่  1  การผลิตบัณฑิต</w:t>
            </w:r>
          </w:p>
        </w:tc>
      </w:tr>
    </w:tbl>
    <w:p w:rsidR="00A56748" w:rsidRPr="00DB7309" w:rsidRDefault="00A56748" w:rsidP="00A56748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05379E" w:rsidRPr="00210A8C" w:rsidRDefault="0005379E" w:rsidP="0005379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 1.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การบริการนักศึกษาระดับปริญญาตรี</w:t>
      </w:r>
    </w:p>
    <w:p w:rsidR="00DB7309" w:rsidRPr="00DB7309" w:rsidRDefault="00DB7309" w:rsidP="00DB7309">
      <w:pPr>
        <w:pStyle w:val="Style6"/>
        <w:ind w:firstLine="0"/>
        <w:rPr>
          <w:rFonts w:ascii="TH SarabunPSK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9"/>
        <w:gridCol w:w="4923"/>
      </w:tblGrid>
      <w:tr w:rsidR="00DB7309" w:rsidRPr="00DB7309" w:rsidTr="00D30BE9">
        <w:tc>
          <w:tcPr>
            <w:tcW w:w="4280" w:type="dxa"/>
            <w:shd w:val="clear" w:color="auto" w:fill="B8CCE4" w:themeFill="accent1" w:themeFillTint="66"/>
          </w:tcPr>
          <w:p w:rsidR="00DB7309" w:rsidRPr="0005379E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379E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948" w:type="dxa"/>
            <w:shd w:val="clear" w:color="auto" w:fill="B8CCE4" w:themeFill="accent1" w:themeFillTint="66"/>
          </w:tcPr>
          <w:p w:rsidR="00DB7309" w:rsidRPr="0005379E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379E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ผู้จัดเก็บข้อมูล</w:t>
            </w:r>
          </w:p>
        </w:tc>
      </w:tr>
      <w:tr w:rsidR="00DB7309" w:rsidRPr="00DB7309" w:rsidTr="00D30BE9">
        <w:tc>
          <w:tcPr>
            <w:tcW w:w="4280" w:type="dxa"/>
            <w:shd w:val="clear" w:color="auto" w:fill="auto"/>
          </w:tcPr>
          <w:p w:rsidR="00DB7309" w:rsidRPr="0005379E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B7309" w:rsidRPr="0005379E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948" w:type="dxa"/>
            <w:shd w:val="clear" w:color="auto" w:fill="auto"/>
          </w:tcPr>
          <w:p w:rsidR="00DB7309" w:rsidRPr="0005379E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05379E" w:rsidRPr="00530C22" w:rsidRDefault="0005379E" w:rsidP="0005379E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8"/>
          <w:cs/>
        </w:rPr>
      </w:pPr>
    </w:p>
    <w:p w:rsidR="0005379E" w:rsidRPr="0087055D" w:rsidRDefault="0005379E" w:rsidP="0005379E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PSK" w:hAnsi="TH SarabunPSK" w:cs="TH SarabunPSK"/>
          <w:sz w:val="32"/>
          <w:szCs w:val="32"/>
        </w:rPr>
      </w:pPr>
      <w:r w:rsidRPr="0087055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ชนิดของตัวบ่งชี้</w:t>
      </w:r>
      <w:r w:rsidRPr="0087055D">
        <w:rPr>
          <w:rFonts w:ascii="TH SarabunPSK" w:hAnsi="TH SarabunPSK" w:cs="TH SarabunPSK"/>
          <w:b/>
          <w:bCs/>
          <w:sz w:val="32"/>
          <w:szCs w:val="32"/>
          <w:cs/>
        </w:rPr>
        <w:t xml:space="preserve"> :   </w:t>
      </w:r>
      <w:r>
        <w:rPr>
          <w:rFonts w:ascii="TH SarabunPSK" w:hAnsi="TH SarabunPSK" w:cs="TH SarabunPSK" w:hint="cs"/>
          <w:sz w:val="32"/>
          <w:szCs w:val="32"/>
          <w:cs/>
        </w:rPr>
        <w:t>กระบวนการ</w:t>
      </w:r>
    </w:p>
    <w:p w:rsidR="0005379E" w:rsidRPr="00AD7F63" w:rsidRDefault="0005379E" w:rsidP="0005379E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PSK" w:hAnsi="TH SarabunPSK" w:cs="TH SarabunPSK"/>
          <w:sz w:val="12"/>
          <w:szCs w:val="12"/>
        </w:rPr>
      </w:pPr>
    </w:p>
    <w:p w:rsidR="0005379E" w:rsidRPr="00CB3161" w:rsidRDefault="0005379E" w:rsidP="0005379E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31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เกณฑ์การประเมิน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5"/>
        <w:gridCol w:w="1701"/>
        <w:gridCol w:w="1889"/>
        <w:gridCol w:w="1889"/>
        <w:gridCol w:w="1787"/>
      </w:tblGrid>
      <w:tr w:rsidR="0005379E" w:rsidRPr="00F22165" w:rsidTr="0005379E">
        <w:tc>
          <w:tcPr>
            <w:tcW w:w="999" w:type="pct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1</w:t>
            </w:r>
          </w:p>
        </w:tc>
        <w:tc>
          <w:tcPr>
            <w:tcW w:w="936" w:type="pct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2</w:t>
            </w:r>
          </w:p>
        </w:tc>
        <w:tc>
          <w:tcPr>
            <w:tcW w:w="1040" w:type="pct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3</w:t>
            </w:r>
          </w:p>
        </w:tc>
        <w:tc>
          <w:tcPr>
            <w:tcW w:w="1040" w:type="pct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984" w:type="pct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</w:t>
            </w:r>
          </w:p>
        </w:tc>
      </w:tr>
      <w:tr w:rsidR="0005379E" w:rsidRPr="00F22165" w:rsidTr="00D30BE9">
        <w:tc>
          <w:tcPr>
            <w:tcW w:w="999" w:type="pct"/>
          </w:tcPr>
          <w:p w:rsidR="0005379E" w:rsidRPr="000125DC" w:rsidRDefault="0005379E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</w:p>
          <w:p w:rsidR="0005379E" w:rsidRPr="000125DC" w:rsidRDefault="0005379E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1 ข้อ</w:t>
            </w:r>
          </w:p>
        </w:tc>
        <w:tc>
          <w:tcPr>
            <w:tcW w:w="936" w:type="pct"/>
          </w:tcPr>
          <w:p w:rsidR="0005379E" w:rsidRPr="000125DC" w:rsidRDefault="0005379E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</w:p>
          <w:p w:rsidR="0005379E" w:rsidRPr="000125DC" w:rsidRDefault="0005379E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2 ข้อ</w:t>
            </w:r>
          </w:p>
        </w:tc>
        <w:tc>
          <w:tcPr>
            <w:tcW w:w="1040" w:type="pct"/>
          </w:tcPr>
          <w:p w:rsidR="0005379E" w:rsidRPr="000125DC" w:rsidRDefault="0005379E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</w:p>
          <w:p w:rsidR="0005379E" w:rsidRPr="000125DC" w:rsidRDefault="0005379E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3-4 ข้อ</w:t>
            </w:r>
          </w:p>
        </w:tc>
        <w:tc>
          <w:tcPr>
            <w:tcW w:w="1040" w:type="pct"/>
          </w:tcPr>
          <w:p w:rsidR="0005379E" w:rsidRPr="000125DC" w:rsidRDefault="0005379E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</w:p>
          <w:p w:rsidR="0005379E" w:rsidRPr="000125DC" w:rsidRDefault="0005379E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5 ข้อ</w:t>
            </w:r>
          </w:p>
        </w:tc>
        <w:tc>
          <w:tcPr>
            <w:tcW w:w="984" w:type="pct"/>
          </w:tcPr>
          <w:p w:rsidR="0005379E" w:rsidRPr="000125DC" w:rsidRDefault="0005379E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มีการดำเนินการ</w:t>
            </w:r>
          </w:p>
          <w:p w:rsidR="0005379E" w:rsidRPr="000125DC" w:rsidRDefault="0005379E" w:rsidP="00D30BE9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6 ข้อ</w:t>
            </w:r>
          </w:p>
        </w:tc>
      </w:tr>
    </w:tbl>
    <w:p w:rsidR="0005379E" w:rsidRPr="00CB3161" w:rsidRDefault="0005379E" w:rsidP="0005379E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sz w:val="28"/>
        </w:rPr>
      </w:pPr>
    </w:p>
    <w:p w:rsidR="0005379E" w:rsidRPr="003013DF" w:rsidRDefault="0005379E" w:rsidP="0005379E">
      <w:pPr>
        <w:spacing w:after="0"/>
        <w:rPr>
          <w:rFonts w:ascii="TH SarabunPSK" w:hAnsi="TH SarabunPSK" w:cs="TH SarabunPSK"/>
          <w:sz w:val="32"/>
          <w:szCs w:val="32"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</w:t>
      </w:r>
      <w:r w:rsidRPr="003013D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9"/>
        <w:gridCol w:w="5620"/>
        <w:gridCol w:w="3544"/>
      </w:tblGrid>
      <w:tr w:rsidR="0005379E" w:rsidRPr="00E612C9" w:rsidTr="0005379E">
        <w:trPr>
          <w:cantSplit/>
          <w:tblHeader/>
        </w:trPr>
        <w:tc>
          <w:tcPr>
            <w:tcW w:w="449" w:type="dxa"/>
            <w:shd w:val="clear" w:color="auto" w:fill="B8CCE4" w:themeFill="accent1" w:themeFillTint="66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5620" w:type="dxa"/>
            <w:shd w:val="clear" w:color="auto" w:fill="B8CCE4" w:themeFill="accent1" w:themeFillTint="66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ผลการดำเนินงานตามเกณฑ์มาตรฐาน</w:t>
            </w:r>
          </w:p>
        </w:tc>
        <w:tc>
          <w:tcPr>
            <w:tcW w:w="3544" w:type="dxa"/>
            <w:shd w:val="clear" w:color="auto" w:fill="B8CCE4" w:themeFill="accent1" w:themeFillTint="66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รายการหลักฐาน</w:t>
            </w:r>
          </w:p>
        </w:tc>
      </w:tr>
      <w:tr w:rsidR="0005379E" w:rsidRPr="00E612C9" w:rsidTr="0005379E">
        <w:tc>
          <w:tcPr>
            <w:tcW w:w="449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20" w:type="dxa"/>
            <w:shd w:val="clear" w:color="auto" w:fill="auto"/>
          </w:tcPr>
          <w:p w:rsidR="0005379E" w:rsidRPr="00F95C4B" w:rsidRDefault="0005379E" w:rsidP="00F95C4B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3EAE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753EA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 </w:t>
            </w:r>
            <w:r w:rsidRPr="00753EAE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จัดบริการให้คำปรึกษา</w:t>
            </w:r>
            <w:r w:rsidR="00753EAE" w:rsidRPr="00753EAE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 xml:space="preserve"> แนะแนวด้านการใช้ชีวิต</w:t>
            </w:r>
            <w:r w:rsidR="00753EAE" w:rsidRPr="00753EA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และการเข้าสู่อาชีพแก่นักศึกษาในสถาบัน</w:t>
            </w:r>
          </w:p>
        </w:tc>
        <w:tc>
          <w:tcPr>
            <w:tcW w:w="3544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379E" w:rsidRPr="00E612C9" w:rsidRDefault="0005379E" w:rsidP="00D30BE9">
            <w:pPr>
              <w:pStyle w:val="ListParagraph"/>
              <w:spacing w:after="0"/>
              <w:ind w:left="0" w:right="20"/>
              <w:jc w:val="thaiDistribute"/>
              <w:outlineLvl w:val="0"/>
              <w:rPr>
                <w:rFonts w:ascii="TH SarabunPSK" w:hAnsi="TH SarabunPSK" w:cs="TH SarabunPSK"/>
                <w:spacing w:val="-6"/>
                <w:sz w:val="28"/>
                <w:cs/>
              </w:rPr>
            </w:pPr>
          </w:p>
        </w:tc>
      </w:tr>
      <w:tr w:rsidR="0005379E" w:rsidRPr="00E612C9" w:rsidTr="0005379E">
        <w:tc>
          <w:tcPr>
            <w:tcW w:w="449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20" w:type="dxa"/>
            <w:shd w:val="clear" w:color="auto" w:fill="auto"/>
          </w:tcPr>
          <w:p w:rsidR="0005379E" w:rsidRPr="00F95C4B" w:rsidRDefault="0005379E" w:rsidP="00F95C4B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 xml:space="preserve">2. </w:t>
            </w:r>
            <w:r w:rsidRPr="00CB3161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มีการให้ข้อมูลของหน่วยงานที่ให้บริการ กิจกรรมพิเศษนอกหลักสูตร แหล่งงานทั้งเต็มเวลาและนอกเวลาแก่นักศึกษา</w:t>
            </w:r>
          </w:p>
        </w:tc>
        <w:tc>
          <w:tcPr>
            <w:tcW w:w="3544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5379E" w:rsidRPr="00E612C9" w:rsidTr="0005379E">
        <w:tc>
          <w:tcPr>
            <w:tcW w:w="449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20" w:type="dxa"/>
            <w:shd w:val="clear" w:color="auto" w:fill="auto"/>
          </w:tcPr>
          <w:p w:rsidR="0005379E" w:rsidRPr="00F95C4B" w:rsidRDefault="0005379E" w:rsidP="00F95C4B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 xml:space="preserve">3. </w:t>
            </w:r>
            <w:r w:rsidRPr="00CB3161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จัดกิจกรรมเตรียมความพร้อมเพื่อการทำงานเมื่อสำเร็จการศึกษาแก่นักศึกษา</w:t>
            </w:r>
          </w:p>
        </w:tc>
        <w:tc>
          <w:tcPr>
            <w:tcW w:w="3544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5379E" w:rsidRPr="00E612C9" w:rsidTr="0005379E">
        <w:tc>
          <w:tcPr>
            <w:tcW w:w="449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20" w:type="dxa"/>
            <w:shd w:val="clear" w:color="auto" w:fill="auto"/>
          </w:tcPr>
          <w:p w:rsidR="0005379E" w:rsidRPr="00F95C4B" w:rsidRDefault="0005379E" w:rsidP="00F95C4B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 xml:space="preserve">4. </w:t>
            </w:r>
            <w:r w:rsidRPr="00CB3161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ประเมินคุณภาพของการจัดกิจกรรมและการจัดบริการในข้อ 1-3 ทุกข้อไม่ต่ำกว่า 3.51 จากคะแนนเต็ม 5</w:t>
            </w:r>
          </w:p>
        </w:tc>
        <w:tc>
          <w:tcPr>
            <w:tcW w:w="3544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5379E" w:rsidRPr="00E612C9" w:rsidTr="0005379E">
        <w:tc>
          <w:tcPr>
            <w:tcW w:w="449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20" w:type="dxa"/>
            <w:shd w:val="clear" w:color="auto" w:fill="auto"/>
          </w:tcPr>
          <w:p w:rsidR="0005379E" w:rsidRPr="00F95C4B" w:rsidRDefault="0005379E" w:rsidP="00F95C4B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 xml:space="preserve">5. </w:t>
            </w:r>
            <w:r w:rsidRPr="00CB3161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นำผลการประเมินจากข้อ 4 มาปรับปรุงพัฒนาการให้บริการและการให้ข้อมูล เพื่อส่งให้ผลการประเมินสูงขึ้นหรือเป็นไปตามความคาดหวังของนักศึกษา</w:t>
            </w:r>
          </w:p>
        </w:tc>
        <w:tc>
          <w:tcPr>
            <w:tcW w:w="3544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5379E" w:rsidRPr="00E612C9" w:rsidTr="0005379E">
        <w:tc>
          <w:tcPr>
            <w:tcW w:w="449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20" w:type="dxa"/>
            <w:shd w:val="clear" w:color="auto" w:fill="auto"/>
          </w:tcPr>
          <w:p w:rsidR="0005379E" w:rsidRPr="00F95C4B" w:rsidRDefault="0005379E" w:rsidP="00F95C4B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 xml:space="preserve">6. </w:t>
            </w:r>
            <w:r w:rsidRPr="00CB3161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ให้ข้อมูลและความรู้ที่เป็นประโยชน์แก่ศิษย์เก่า</w:t>
            </w:r>
          </w:p>
        </w:tc>
        <w:tc>
          <w:tcPr>
            <w:tcW w:w="3544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05379E" w:rsidRPr="00AD7F63" w:rsidRDefault="0005379E" w:rsidP="0005379E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b/>
          <w:bCs/>
          <w:sz w:val="14"/>
          <w:szCs w:val="14"/>
        </w:rPr>
      </w:pPr>
    </w:p>
    <w:p w:rsidR="007638BD" w:rsidRDefault="007638BD" w:rsidP="0005379E">
      <w:pPr>
        <w:spacing w:after="0"/>
        <w:ind w:right="20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5379E" w:rsidRPr="003013DF" w:rsidRDefault="0005379E" w:rsidP="0005379E">
      <w:pPr>
        <w:spacing w:after="0"/>
        <w:ind w:right="2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การประเมินตนเอง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46"/>
        <w:gridCol w:w="2160"/>
        <w:gridCol w:w="2436"/>
      </w:tblGrid>
      <w:tr w:rsidR="0005379E" w:rsidRPr="00F22165" w:rsidTr="0005379E">
        <w:tc>
          <w:tcPr>
            <w:tcW w:w="2448" w:type="dxa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340" w:type="dxa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266" w:type="dxa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</w:t>
            </w:r>
          </w:p>
        </w:tc>
        <w:tc>
          <w:tcPr>
            <w:tcW w:w="2552" w:type="dxa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05379E" w:rsidRPr="00F22165" w:rsidTr="00D30BE9">
        <w:tc>
          <w:tcPr>
            <w:tcW w:w="2448" w:type="dxa"/>
          </w:tcPr>
          <w:p w:rsidR="0005379E" w:rsidRPr="00F22165" w:rsidRDefault="009204F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 ข้อ</w:t>
            </w:r>
          </w:p>
        </w:tc>
        <w:tc>
          <w:tcPr>
            <w:tcW w:w="2340" w:type="dxa"/>
          </w:tcPr>
          <w:p w:rsidR="0005379E" w:rsidRPr="00F22165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6" w:type="dxa"/>
          </w:tcPr>
          <w:p w:rsidR="0005379E" w:rsidRPr="00F22165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05379E" w:rsidRPr="00F22165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2B0549" w:rsidRDefault="002B0549" w:rsidP="0005379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2B0549" w:rsidRDefault="002B0549" w:rsidP="0005379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2B0549" w:rsidRDefault="002B0549" w:rsidP="0005379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2B0549" w:rsidRDefault="002B0549" w:rsidP="0005379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05379E" w:rsidRPr="00210A8C" w:rsidRDefault="0005379E" w:rsidP="0005379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 1.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กิจกรรมนักศึกษาระดับปริญญาตรี</w:t>
      </w:r>
    </w:p>
    <w:p w:rsidR="0005379E" w:rsidRPr="00F95C4B" w:rsidRDefault="0005379E" w:rsidP="0005379E">
      <w:pPr>
        <w:pStyle w:val="Style6"/>
        <w:ind w:firstLine="0"/>
        <w:rPr>
          <w:rFonts w:ascii="TH SarabunPSK" w:hAnsi="TH SarabunPSK" w:cs="TH SarabunPSK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9"/>
        <w:gridCol w:w="4923"/>
      </w:tblGrid>
      <w:tr w:rsidR="0005379E" w:rsidRPr="00DB7309" w:rsidTr="00D30BE9">
        <w:tc>
          <w:tcPr>
            <w:tcW w:w="4280" w:type="dxa"/>
            <w:shd w:val="clear" w:color="auto" w:fill="B8CCE4" w:themeFill="accent1" w:themeFillTint="66"/>
          </w:tcPr>
          <w:p w:rsidR="0005379E" w:rsidRPr="0005379E" w:rsidRDefault="0005379E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379E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948" w:type="dxa"/>
            <w:shd w:val="clear" w:color="auto" w:fill="B8CCE4" w:themeFill="accent1" w:themeFillTint="66"/>
          </w:tcPr>
          <w:p w:rsidR="0005379E" w:rsidRPr="0005379E" w:rsidRDefault="0005379E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379E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ผู้จัดเก็บข้อมูล</w:t>
            </w:r>
          </w:p>
        </w:tc>
      </w:tr>
      <w:tr w:rsidR="0005379E" w:rsidRPr="00DB7309" w:rsidTr="00F95C4B">
        <w:trPr>
          <w:trHeight w:val="485"/>
        </w:trPr>
        <w:tc>
          <w:tcPr>
            <w:tcW w:w="4280" w:type="dxa"/>
            <w:shd w:val="clear" w:color="auto" w:fill="auto"/>
          </w:tcPr>
          <w:p w:rsidR="0005379E" w:rsidRPr="0005379E" w:rsidRDefault="0005379E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5379E" w:rsidRPr="0005379E" w:rsidRDefault="0005379E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948" w:type="dxa"/>
            <w:shd w:val="clear" w:color="auto" w:fill="auto"/>
          </w:tcPr>
          <w:p w:rsidR="0005379E" w:rsidRPr="0005379E" w:rsidRDefault="0005379E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05379E" w:rsidRPr="00F95C4B" w:rsidRDefault="0005379E" w:rsidP="0005379E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PSK" w:hAnsi="TH SarabunPSK" w:cs="TH SarabunPSK"/>
          <w:sz w:val="32"/>
          <w:szCs w:val="32"/>
        </w:rPr>
      </w:pPr>
      <w:r w:rsidRPr="0087055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ชนิดของตัวบ่งชี้</w:t>
      </w:r>
      <w:r w:rsidRPr="0087055D">
        <w:rPr>
          <w:rFonts w:ascii="TH SarabunPSK" w:hAnsi="TH SarabunPSK" w:cs="TH SarabunPSK"/>
          <w:b/>
          <w:bCs/>
          <w:sz w:val="32"/>
          <w:szCs w:val="32"/>
          <w:cs/>
        </w:rPr>
        <w:t xml:space="preserve"> :   </w:t>
      </w:r>
      <w:r>
        <w:rPr>
          <w:rFonts w:ascii="TH SarabunPSK" w:hAnsi="TH SarabunPSK" w:cs="TH SarabunPSK" w:hint="cs"/>
          <w:sz w:val="32"/>
          <w:szCs w:val="32"/>
          <w:cs/>
        </w:rPr>
        <w:t>กระบวนการ</w:t>
      </w:r>
    </w:p>
    <w:p w:rsidR="0005379E" w:rsidRPr="00CB3161" w:rsidRDefault="0005379E" w:rsidP="0005379E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31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เกณฑ์การประเมิน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5"/>
        <w:gridCol w:w="1701"/>
        <w:gridCol w:w="1889"/>
        <w:gridCol w:w="1889"/>
        <w:gridCol w:w="1787"/>
      </w:tblGrid>
      <w:tr w:rsidR="0005379E" w:rsidRPr="00F22165" w:rsidTr="0005379E">
        <w:tc>
          <w:tcPr>
            <w:tcW w:w="999" w:type="pct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1</w:t>
            </w:r>
          </w:p>
        </w:tc>
        <w:tc>
          <w:tcPr>
            <w:tcW w:w="936" w:type="pct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2</w:t>
            </w:r>
          </w:p>
        </w:tc>
        <w:tc>
          <w:tcPr>
            <w:tcW w:w="1040" w:type="pct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3</w:t>
            </w:r>
          </w:p>
        </w:tc>
        <w:tc>
          <w:tcPr>
            <w:tcW w:w="1040" w:type="pct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984" w:type="pct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</w:t>
            </w:r>
          </w:p>
        </w:tc>
      </w:tr>
      <w:tr w:rsidR="0005379E" w:rsidRPr="00F22165" w:rsidTr="00D30BE9">
        <w:tc>
          <w:tcPr>
            <w:tcW w:w="999" w:type="pct"/>
          </w:tcPr>
          <w:p w:rsidR="0005379E" w:rsidRPr="000125DC" w:rsidRDefault="0005379E" w:rsidP="00F95C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</w:p>
          <w:p w:rsidR="0005379E" w:rsidRPr="000125DC" w:rsidRDefault="0005379E" w:rsidP="00F95C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1 ข้อ</w:t>
            </w:r>
          </w:p>
        </w:tc>
        <w:tc>
          <w:tcPr>
            <w:tcW w:w="936" w:type="pct"/>
          </w:tcPr>
          <w:p w:rsidR="0005379E" w:rsidRPr="000125DC" w:rsidRDefault="0005379E" w:rsidP="00F95C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</w:p>
          <w:p w:rsidR="0005379E" w:rsidRPr="000125DC" w:rsidRDefault="0005379E" w:rsidP="00F95C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2 ข้อ</w:t>
            </w:r>
          </w:p>
        </w:tc>
        <w:tc>
          <w:tcPr>
            <w:tcW w:w="1040" w:type="pct"/>
          </w:tcPr>
          <w:p w:rsidR="0005379E" w:rsidRPr="000125DC" w:rsidRDefault="0005379E" w:rsidP="00F95C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</w:p>
          <w:p w:rsidR="0005379E" w:rsidRPr="000125DC" w:rsidRDefault="0005379E" w:rsidP="00F95C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3-4 ข้อ</w:t>
            </w:r>
          </w:p>
        </w:tc>
        <w:tc>
          <w:tcPr>
            <w:tcW w:w="1040" w:type="pct"/>
          </w:tcPr>
          <w:p w:rsidR="0005379E" w:rsidRPr="000125DC" w:rsidRDefault="0005379E" w:rsidP="00F95C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</w:p>
          <w:p w:rsidR="0005379E" w:rsidRPr="000125DC" w:rsidRDefault="0005379E" w:rsidP="00F95C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5 ข้อ</w:t>
            </w:r>
          </w:p>
        </w:tc>
        <w:tc>
          <w:tcPr>
            <w:tcW w:w="984" w:type="pct"/>
          </w:tcPr>
          <w:p w:rsidR="0005379E" w:rsidRPr="000125DC" w:rsidRDefault="0005379E" w:rsidP="00F95C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มีการดำเนินการ</w:t>
            </w:r>
          </w:p>
          <w:p w:rsidR="0005379E" w:rsidRPr="000125DC" w:rsidRDefault="0005379E" w:rsidP="00F95C4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6 ข้อ</w:t>
            </w:r>
          </w:p>
        </w:tc>
      </w:tr>
    </w:tbl>
    <w:p w:rsidR="0005379E" w:rsidRPr="00F95C4B" w:rsidRDefault="0005379E" w:rsidP="0005379E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sz w:val="16"/>
          <w:szCs w:val="16"/>
        </w:rPr>
      </w:pPr>
    </w:p>
    <w:p w:rsidR="0005379E" w:rsidRPr="003013DF" w:rsidRDefault="0005379E" w:rsidP="0005379E">
      <w:pPr>
        <w:spacing w:after="0"/>
        <w:rPr>
          <w:rFonts w:ascii="TH SarabunPSK" w:hAnsi="TH SarabunPSK" w:cs="TH SarabunPSK"/>
          <w:sz w:val="32"/>
          <w:szCs w:val="32"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</w:t>
      </w:r>
      <w:r w:rsidRPr="003013D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9"/>
        <w:gridCol w:w="5478"/>
        <w:gridCol w:w="3686"/>
      </w:tblGrid>
      <w:tr w:rsidR="0005379E" w:rsidRPr="00E612C9" w:rsidTr="0005379E">
        <w:trPr>
          <w:cantSplit/>
          <w:tblHeader/>
        </w:trPr>
        <w:tc>
          <w:tcPr>
            <w:tcW w:w="449" w:type="dxa"/>
            <w:shd w:val="clear" w:color="auto" w:fill="B8CCE4" w:themeFill="accent1" w:themeFillTint="66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5478" w:type="dxa"/>
            <w:shd w:val="clear" w:color="auto" w:fill="B8CCE4" w:themeFill="accent1" w:themeFillTint="66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ผลการดำเนินงานตามเกณฑ์มาตรฐาน</w:t>
            </w:r>
          </w:p>
        </w:tc>
        <w:tc>
          <w:tcPr>
            <w:tcW w:w="3686" w:type="dxa"/>
            <w:shd w:val="clear" w:color="auto" w:fill="B8CCE4" w:themeFill="accent1" w:themeFillTint="66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รายการหลักฐาน</w:t>
            </w:r>
          </w:p>
        </w:tc>
      </w:tr>
      <w:tr w:rsidR="0005379E" w:rsidRPr="00E612C9" w:rsidTr="00D30BE9">
        <w:tc>
          <w:tcPr>
            <w:tcW w:w="449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√</w:t>
            </w:r>
          </w:p>
        </w:tc>
        <w:tc>
          <w:tcPr>
            <w:tcW w:w="5478" w:type="dxa"/>
            <w:shd w:val="clear" w:color="auto" w:fill="auto"/>
          </w:tcPr>
          <w:p w:rsidR="0005379E" w:rsidRPr="00F95C4B" w:rsidRDefault="0005379E" w:rsidP="00F95C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013DF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 xml:space="preserve">1. </w:t>
            </w:r>
            <w:r w:rsidRPr="003013D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จัดทำแผนการจัดกิจกรรมพัฒนานักศึกษาในภาพรวมของส</w:t>
            </w:r>
            <w:r w:rsidRPr="003013DF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ถ</w:t>
            </w:r>
            <w:r w:rsidRPr="003013D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าบันโดยให้นักศึกษามีส่วนร่วมในการจัดทำแผนและการจัดกิจกรรม</w:t>
            </w:r>
          </w:p>
        </w:tc>
        <w:tc>
          <w:tcPr>
            <w:tcW w:w="3686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5379E" w:rsidRPr="00E612C9" w:rsidRDefault="0005379E" w:rsidP="00D30BE9">
            <w:pPr>
              <w:pStyle w:val="ListParagraph"/>
              <w:spacing w:after="0"/>
              <w:ind w:left="0" w:right="20"/>
              <w:jc w:val="thaiDistribute"/>
              <w:outlineLvl w:val="0"/>
              <w:rPr>
                <w:rFonts w:ascii="TH SarabunPSK" w:hAnsi="TH SarabunPSK" w:cs="TH SarabunPSK"/>
                <w:spacing w:val="-6"/>
                <w:sz w:val="28"/>
                <w:cs/>
              </w:rPr>
            </w:pPr>
          </w:p>
        </w:tc>
      </w:tr>
      <w:tr w:rsidR="0005379E" w:rsidRPr="00E612C9" w:rsidTr="00D30BE9">
        <w:tc>
          <w:tcPr>
            <w:tcW w:w="449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05379E" w:rsidRPr="003013DF" w:rsidRDefault="0005379E" w:rsidP="00F95C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3013DF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 xml:space="preserve">. </w:t>
            </w:r>
            <w:r w:rsidRPr="003013D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 xml:space="preserve">ในแผนการจัดกิจกรรมพัฒนานักศึกษาให้ดำเนินกิจกรรมที่ส่งเสริมคุณลักษณะบัณฑิตตามมาตรฐานผลการเรียนรู้ตามกรอบมาตรฐานคุณวุฒิแห่งชาติ </w:t>
            </w:r>
            <w:r w:rsidRPr="003013DF">
              <w:rPr>
                <w:rFonts w:ascii="TH SarabunPSK" w:hAnsi="TH SarabunPSK" w:cs="TH SarabunPSK"/>
                <w:b/>
                <w:bCs/>
                <w:sz w:val="28"/>
              </w:rPr>
              <w:t xml:space="preserve">5 </w:t>
            </w:r>
            <w:r w:rsidRPr="003013D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ประการ ให้ครบถ้วน </w:t>
            </w:r>
          </w:p>
          <w:p w:rsidR="0005379E" w:rsidRPr="003013DF" w:rsidRDefault="0005379E" w:rsidP="00F95C4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กิจกรรมส่งเสริมคุณลักษณะบัณฑิตที่พึงประสงค์และอัตลักษณ์ที่กำหนดโดยสถาบัน</w:t>
            </w:r>
          </w:p>
          <w:p w:rsidR="0005379E" w:rsidRPr="003013DF" w:rsidRDefault="0005379E" w:rsidP="00F95C4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-108"/>
              <w:jc w:val="thaiDistribute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กิจกรรมกีฬา หรือการส่งเสริมสุขภาพ</w:t>
            </w:r>
          </w:p>
          <w:p w:rsidR="0005379E" w:rsidRPr="003013DF" w:rsidRDefault="0005379E" w:rsidP="00F95C4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-108"/>
              <w:jc w:val="thaiDistribute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กิจกรรมจิตอาสา หรือรักษาสิ่งแวดล้อม</w:t>
            </w:r>
          </w:p>
          <w:p w:rsidR="0005379E" w:rsidRPr="003013DF" w:rsidRDefault="0005379E" w:rsidP="00F95C4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-108"/>
              <w:jc w:val="thaiDistribute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กิจกรรมเสริมสร้างคุณธรรมและจริยธรรม</w:t>
            </w:r>
          </w:p>
          <w:p w:rsidR="0005379E" w:rsidRPr="00F95C4B" w:rsidRDefault="0005379E" w:rsidP="00F95C4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กิจกรรมส่งเสริมศิลปะและวัฒนธรรม</w:t>
            </w:r>
          </w:p>
        </w:tc>
        <w:tc>
          <w:tcPr>
            <w:tcW w:w="3686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5379E" w:rsidRPr="00E612C9" w:rsidTr="00D30BE9">
        <w:tc>
          <w:tcPr>
            <w:tcW w:w="449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05379E" w:rsidRPr="00F95C4B" w:rsidRDefault="0005379E" w:rsidP="00F95C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จัดกิจกรรมให้ความรู้และทักษะการประกันคุณภาพ</w:t>
            </w:r>
            <w:r w:rsidR="00753EA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การศึกษา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แก่นักศึกษา</w:t>
            </w:r>
          </w:p>
        </w:tc>
        <w:tc>
          <w:tcPr>
            <w:tcW w:w="3686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5379E" w:rsidRPr="00E612C9" w:rsidTr="00D30BE9">
        <w:tc>
          <w:tcPr>
            <w:tcW w:w="449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05379E" w:rsidRPr="00F95C4B" w:rsidRDefault="0005379E" w:rsidP="00F95C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4</w:t>
            </w:r>
            <w:r w:rsidRPr="003013DF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 xml:space="preserve">. </w:t>
            </w:r>
            <w:r w:rsidRPr="003013D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ทุกกิจกรรม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ที่ดำเนินการ มีการประเมินผลความ</w:t>
            </w:r>
            <w:r w:rsidRPr="003013D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สำเร็จตามวัตถุประสงค์ของกิจกรรมและนำผลการประเมินมาปรับปรุงการดำเนินงานครั้งต่อไป</w:t>
            </w:r>
          </w:p>
        </w:tc>
        <w:tc>
          <w:tcPr>
            <w:tcW w:w="3686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5379E" w:rsidRPr="00E612C9" w:rsidTr="00D30BE9">
        <w:tc>
          <w:tcPr>
            <w:tcW w:w="449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05379E" w:rsidRPr="00F95C4B" w:rsidRDefault="0005379E" w:rsidP="00F95C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3013DF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 xml:space="preserve">. </w:t>
            </w:r>
            <w:r w:rsidRPr="003013D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ประเมินความสำเร็จตามวัตถุประสงค์ของแผนการจัดกิจกรรมพัฒนานักศึกษา</w:t>
            </w:r>
          </w:p>
        </w:tc>
        <w:tc>
          <w:tcPr>
            <w:tcW w:w="3686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5379E" w:rsidRPr="00E612C9" w:rsidTr="00D30BE9">
        <w:tc>
          <w:tcPr>
            <w:tcW w:w="449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05379E" w:rsidRPr="0014480A" w:rsidRDefault="0005379E" w:rsidP="00F95C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  <w:r w:rsidRPr="003013DF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 xml:space="preserve">. </w:t>
            </w:r>
            <w:r w:rsidRPr="003013D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นำผลการประเมินไปปรับปรุงแผนหรือปรับปรุงการจัดกิจกรรมเพื่อพัฒนานักศึกษา</w:t>
            </w:r>
          </w:p>
        </w:tc>
        <w:tc>
          <w:tcPr>
            <w:tcW w:w="3686" w:type="dxa"/>
            <w:shd w:val="clear" w:color="auto" w:fill="auto"/>
          </w:tcPr>
          <w:p w:rsidR="0005379E" w:rsidRPr="00E612C9" w:rsidRDefault="0005379E" w:rsidP="00D30BE9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05379E" w:rsidRPr="00F95C4B" w:rsidRDefault="0005379E" w:rsidP="0005379E">
      <w:pPr>
        <w:spacing w:after="0"/>
        <w:ind w:right="20"/>
        <w:outlineLvl w:val="0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05379E" w:rsidRPr="003013DF" w:rsidRDefault="0005379E" w:rsidP="0005379E">
      <w:pPr>
        <w:spacing w:after="0"/>
        <w:ind w:right="2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การประเมินตนเอง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46"/>
        <w:gridCol w:w="2160"/>
        <w:gridCol w:w="2436"/>
      </w:tblGrid>
      <w:tr w:rsidR="0005379E" w:rsidRPr="00F22165" w:rsidTr="0005379E">
        <w:tc>
          <w:tcPr>
            <w:tcW w:w="2448" w:type="dxa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340" w:type="dxa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266" w:type="dxa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</w:t>
            </w:r>
          </w:p>
        </w:tc>
        <w:tc>
          <w:tcPr>
            <w:tcW w:w="2552" w:type="dxa"/>
            <w:shd w:val="clear" w:color="auto" w:fill="B8CCE4" w:themeFill="accent1" w:themeFillTint="66"/>
          </w:tcPr>
          <w:p w:rsidR="0005379E" w:rsidRPr="00F22165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05379E" w:rsidRPr="00F22165" w:rsidTr="00D30BE9">
        <w:tc>
          <w:tcPr>
            <w:tcW w:w="2448" w:type="dxa"/>
          </w:tcPr>
          <w:p w:rsidR="0005379E" w:rsidRPr="00F22165" w:rsidRDefault="002A3C53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 ข้อ</w:t>
            </w:r>
          </w:p>
        </w:tc>
        <w:tc>
          <w:tcPr>
            <w:tcW w:w="2340" w:type="dxa"/>
          </w:tcPr>
          <w:p w:rsidR="0005379E" w:rsidRPr="00F22165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6" w:type="dxa"/>
          </w:tcPr>
          <w:p w:rsidR="0005379E" w:rsidRPr="00F22165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05379E" w:rsidRPr="00F22165" w:rsidRDefault="0005379E" w:rsidP="00D30BE9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13FD3" w:rsidRDefault="00A13FD3" w:rsidP="00A13FD3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2B0549" w:rsidRDefault="002B0549" w:rsidP="00A13FD3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2B0549" w:rsidRDefault="002B0549" w:rsidP="00A13FD3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2B0549" w:rsidRDefault="002B0549" w:rsidP="00A13FD3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A13FD3" w:rsidRDefault="00A13FD3" w:rsidP="00A13FD3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สรุปจุดแข็ง จุดที่ควรพัฒนา และแนวทางการพัฒนา</w:t>
      </w:r>
    </w:p>
    <w:p w:rsidR="00A13FD3" w:rsidRDefault="00A13FD3" w:rsidP="00A13FD3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53"/>
        <w:gridCol w:w="3061"/>
        <w:gridCol w:w="3068"/>
      </w:tblGrid>
      <w:tr w:rsidR="00A13FD3" w:rsidTr="005138FF">
        <w:trPr>
          <w:trHeight w:val="104"/>
        </w:trPr>
        <w:tc>
          <w:tcPr>
            <w:tcW w:w="3172" w:type="dxa"/>
            <w:shd w:val="clear" w:color="auto" w:fill="D9D9D9" w:themeFill="background1" w:themeFillShade="D9"/>
          </w:tcPr>
          <w:p w:rsidR="00A13FD3" w:rsidRPr="00143817" w:rsidRDefault="00A13FD3" w:rsidP="0040481F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438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72" w:type="dxa"/>
            <w:shd w:val="clear" w:color="auto" w:fill="D9D9D9" w:themeFill="background1" w:themeFillShade="D9"/>
          </w:tcPr>
          <w:p w:rsidR="00A13FD3" w:rsidRPr="00143817" w:rsidRDefault="00A13FD3" w:rsidP="0040481F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438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172" w:type="dxa"/>
            <w:shd w:val="clear" w:color="auto" w:fill="D9D9D9" w:themeFill="background1" w:themeFillShade="D9"/>
          </w:tcPr>
          <w:p w:rsidR="00A13FD3" w:rsidRPr="00143817" w:rsidRDefault="00A13FD3" w:rsidP="0040481F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438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แนวทางในการพัฒนา</w:t>
            </w:r>
          </w:p>
        </w:tc>
      </w:tr>
      <w:tr w:rsidR="00A13FD3" w:rsidTr="005138FF">
        <w:trPr>
          <w:trHeight w:val="1829"/>
        </w:trPr>
        <w:tc>
          <w:tcPr>
            <w:tcW w:w="3172" w:type="dxa"/>
          </w:tcPr>
          <w:p w:rsidR="00A13FD3" w:rsidRPr="00143817" w:rsidRDefault="00A13FD3" w:rsidP="0040481F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143817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3172" w:type="dxa"/>
          </w:tcPr>
          <w:p w:rsidR="00A13FD3" w:rsidRPr="00143817" w:rsidRDefault="00A13FD3" w:rsidP="0040481F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</w:tcPr>
          <w:p w:rsidR="00A13FD3" w:rsidRPr="00143817" w:rsidRDefault="00A13FD3" w:rsidP="0040481F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3FD3" w:rsidTr="005138FF">
        <w:trPr>
          <w:trHeight w:val="1759"/>
        </w:trPr>
        <w:tc>
          <w:tcPr>
            <w:tcW w:w="3172" w:type="dxa"/>
          </w:tcPr>
          <w:p w:rsidR="00A13FD3" w:rsidRPr="00143817" w:rsidRDefault="00A13FD3" w:rsidP="0040481F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143817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3172" w:type="dxa"/>
          </w:tcPr>
          <w:p w:rsidR="00A13FD3" w:rsidRPr="00143817" w:rsidRDefault="00A13FD3" w:rsidP="0040481F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</w:tcPr>
          <w:p w:rsidR="00A13FD3" w:rsidRPr="00143817" w:rsidRDefault="00A13FD3" w:rsidP="0040481F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815" w:rsidTr="005138FF">
        <w:trPr>
          <w:trHeight w:val="1759"/>
        </w:trPr>
        <w:tc>
          <w:tcPr>
            <w:tcW w:w="3172" w:type="dxa"/>
          </w:tcPr>
          <w:p w:rsidR="00BE1815" w:rsidRPr="00143817" w:rsidRDefault="007F3B17" w:rsidP="0040481F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3172" w:type="dxa"/>
          </w:tcPr>
          <w:p w:rsidR="00BE1815" w:rsidRPr="00143817" w:rsidRDefault="00BE1815" w:rsidP="0040481F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</w:tcPr>
          <w:p w:rsidR="00BE1815" w:rsidRPr="00143817" w:rsidRDefault="00BE1815" w:rsidP="0040481F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13FD3" w:rsidRPr="00DF1B31" w:rsidRDefault="00A13FD3" w:rsidP="00A13FD3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A13FD3" w:rsidRDefault="00A13FD3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673C6D" w:rsidRPr="00F254F7" w:rsidRDefault="00673C6D" w:rsidP="00673C6D">
      <w:pPr>
        <w:spacing w:after="0" w:line="240" w:lineRule="auto"/>
        <w:ind w:right="54"/>
        <w:jc w:val="center"/>
        <w:rPr>
          <w:rFonts w:ascii="TH SarabunPSK" w:eastAsia="BrowalliaUPC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lastRenderedPageBreak/>
        <w:t>*</w:t>
      </w:r>
      <w:r w:rsidRPr="00F254F7"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t>*รายงานข้อมูลผลลัพธ์ที่เกี่ยวข้องกับงานของท่าน**</w:t>
      </w:r>
    </w:p>
    <w:p w:rsidR="00673C6D" w:rsidRDefault="00673C6D" w:rsidP="00673C6D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 </w:t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ผลลัพธ์ด้านการเรียนรู้ของผู้เรียน ด้านการวิจัยและการสร้างนวัตกรรม ด้านการบริการวิชาการ </w:t>
      </w:r>
      <w:r>
        <w:rPr>
          <w:rFonts w:ascii="TH SarabunPSK" w:eastAsia="BrowalliaUPC" w:hAnsi="TH SarabunPSK" w:cs="TH SarabunPSK"/>
          <w:b/>
          <w:bCs/>
          <w:sz w:val="32"/>
          <w:szCs w:val="32"/>
          <w:cs/>
        </w:rPr>
        <w:br/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ด้านศิลปะและวัฒนธรรม  และผลลัพธ์ตามพันธกิจที่สถาบันอุดมศึกษาประกาศ ต่อสาธารณะ  </w:t>
      </w:r>
    </w:p>
    <w:p w:rsidR="00673C6D" w:rsidRPr="003031EB" w:rsidRDefault="00673C6D" w:rsidP="00673C6D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16"/>
          <w:szCs w:val="16"/>
        </w:rPr>
      </w:pPr>
    </w:p>
    <w:p w:rsidR="00673C6D" w:rsidRPr="00DB149B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1.1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การเรียนรู้ของผู้เรียน</w:t>
      </w: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1.1.1 </w:t>
      </w:r>
      <w:r w:rsidRPr="003031EB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ในการผลิตบัณฑิตและการพัฒนาผู้เรียนให้สอดคล้องกับแนวทางการพัฒนาทั้งในระดับชาติและนานาชาติ ความต้องการของชุมชน สังคมและประเทศ ตามความเชี่ยวชาญและอัตลักษณ์ของกลุ่มสถาบันอุดมศึกษา</w:t>
      </w:r>
    </w:p>
    <w:p w:rsidR="00673C6D" w:rsidRPr="0081300A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Pr="009B57A1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ที่สะท้อนถึงการประเมินผลลัพธ์การเรียนรู้ตามมาตรฐานคุณวุฒิระดับอุดมศึกษา</w:t>
      </w: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Pr="00FC4F96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1.1.3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ผลลัพธ์ของตัวชี้วัดที่สำคัญของการเรียนรู้ของผู้เรียน</w:t>
      </w:r>
    </w:p>
    <w:p w:rsidR="00673C6D" w:rsidRPr="0081300A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673C6D" w:rsidRPr="00DB149B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1.2 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ด้านการวิจัยและ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การสร้าง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นวัตกรรม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1.2.1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นโยบายและทิศทางการวิจัยที่สอดคล้องกับทิศทางการพัฒนาประเทศ และเชื่อมโยงกับสภาพเศรษฐกิจ สังคม ศิลปะและวัฒนธรรม และสิ่งแวดล้อม </w:t>
      </w:r>
      <w:r w:rsidRPr="00FC4F9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ตามความเชี่ยวชาญและอัตลักษณ์ของกลุ่มสถาบันอุดมศึกษา</w:t>
      </w:r>
    </w:p>
    <w:p w:rsidR="00673C6D" w:rsidRPr="0081300A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Pr="00FC4F96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1.2.2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งานวิจัยและนวัตกรรมที่ตอบสนองต่อการพัฒนาและความต้องการของประเทศหรือพื้นที่ รวมถึงความต้องการของแหล่งทุนวิจัยและผู้ใช้ประโยชน์จากงานวิจัยและนวัตกรรม</w:t>
      </w:r>
    </w:p>
    <w:p w:rsidR="00673C6D" w:rsidRPr="0081300A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673C6D" w:rsidRPr="00DB149B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lastRenderedPageBreak/>
        <w:t xml:space="preserve">1.3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ด้านการบริการวิชาการ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1.3.1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นโยบายและทิศทางการบริการวิชาการและการพัมนาเชิงพื้นที่ ตามความเชี่ยวชาญและอัตลักษณ์ของกลุ่มสถาบันอุดมศึกษา</w:t>
      </w:r>
    </w:p>
    <w:p w:rsidR="00673C6D" w:rsidRPr="0081300A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Pr="00FC4F96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1.3.2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บริการวิชาการที่ตอบสนองความต้องการและความคาดหวังของผู้รับบริการ</w:t>
      </w:r>
    </w:p>
    <w:p w:rsidR="00673C6D" w:rsidRPr="0081300A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Pr="00DB149B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1.4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ด้านศิลปวัฒนธรรม</w:t>
      </w: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นโยบายและทิศทางการส่งเสริมศิลปะและวัฒนธรรมของท้องถิ่นและของชาติ เพื่อการธำรงรักษา สืบสาน เผยแพร่ศิลปะและวัฒนธรรมไทยหรือการพัฒนา ต่อยอด และสร้างคุณค่าใหม่ ตามความเชี่ยวชาญและอัตลักษณ์ของสถาบันอุดมศึกษา</w:t>
      </w:r>
    </w:p>
    <w:p w:rsidR="00673C6D" w:rsidRPr="0081300A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Pr="00FC4F96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ข้อมูลรายวิชาในหลักสูตรการศึกษาและกิจกรรมที่สร้างความรู้ความเข้าใจเกี่ยวกับประวัติศาสตร์ ศิลปะและวัฒนธรรม และประเพณีที่หลากหลายของท้องถิ่นและของชาติ:</w:t>
      </w:r>
    </w:p>
    <w:p w:rsidR="00673C6D" w:rsidRPr="0081300A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Default="00673C6D" w:rsidP="00673C6D">
      <w:pPr>
        <w:pStyle w:val="ListParagraph"/>
        <w:numPr>
          <w:ilvl w:val="1"/>
          <w:numId w:val="7"/>
        </w:num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ด้านพันธกิจตามที่ประกาศต่อสาธารณะชน </w:t>
      </w:r>
    </w:p>
    <w:p w:rsidR="00673C6D" w:rsidRPr="00D57BD2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left="720"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ผลลัพธ์ตามตัวชี้วัดผลการดำเนินงานและตัวชี้วัดศักยภาพองค์กรของการจัดกลุ่มสถาบัน (ถ้ามี</w:t>
      </w:r>
      <w:r w:rsidRPr="00D57BD2">
        <w:rPr>
          <w:rFonts w:ascii="TH SarabunPSK" w:eastAsia="BrowalliaUPC" w:hAnsi="TH SarabunPSK" w:cs="TH SarabunPSK" w:hint="cs"/>
          <w:sz w:val="32"/>
          <w:szCs w:val="32"/>
          <w:cs/>
        </w:rPr>
        <w:t>)</w:t>
      </w:r>
    </w:p>
    <w:p w:rsidR="00673C6D" w:rsidRPr="00FC4F96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</w:t>
      </w:r>
    </w:p>
    <w:p w:rsidR="00673C6D" w:rsidRPr="00D57BD2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ผลลัพธ์ตามตัวชี้วัดผลการดำเนินงานตามพันธกิจอื่นๆ (ถ้ามี)</w:t>
      </w:r>
    </w:p>
    <w:p w:rsidR="00673C6D" w:rsidRPr="00FC4F96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673C6D" w:rsidRDefault="00673C6D" w:rsidP="00673C6D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673C6D" w:rsidRDefault="00673C6D" w:rsidP="00673C6D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2.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ผลลัพธ์ด้านการทำประโยชน์ให้ท้องถิ่นและสังคม</w:t>
      </w:r>
    </w:p>
    <w:p w:rsidR="00673C6D" w:rsidRDefault="00673C6D" w:rsidP="00673C6D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ab/>
        <w:t>2</w:t>
      </w:r>
      <w:r>
        <w:rPr>
          <w:rFonts w:ascii="TH SarabunPSK" w:eastAsia="BrowalliaUPC" w:hAnsi="TH SarabunPSK" w:cs="TH SarabunPSK"/>
          <w:sz w:val="32"/>
          <w:szCs w:val="32"/>
          <w:cs/>
        </w:rPr>
        <w:t>.</w:t>
      </w:r>
      <w:r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ผลลัพธ์ของตัวชี้วัดที่สำคัญซึ่งแสดงการบรรลุเป้าหมายด้านความผาสุกของสังคม การสนับสนุนชุมชนที่สำคัญ และการทำประโยชน์ให้ท้องถิ่นและสังคม</w:t>
      </w:r>
    </w:p>
    <w:p w:rsidR="00673C6D" w:rsidRPr="00FC4F96" w:rsidRDefault="00673C6D" w:rsidP="00673C6D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Pr="00D57BD2" w:rsidRDefault="00673C6D" w:rsidP="00673C6D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</w:p>
    <w:p w:rsidR="00673C6D" w:rsidRDefault="00673C6D" w:rsidP="00673C6D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ผลลัพธ์ด้านความพึงพอใจและความผูกพันของผู้เรียนและผู้มีส่วนได้เสีย</w:t>
      </w:r>
    </w:p>
    <w:p w:rsidR="00673C6D" w:rsidRDefault="00673C6D" w:rsidP="00673C6D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ผลลัพธ์ของตัวชี้วัดที่สำคัญด้านความพึงพอใจของผู้เรียนและผู้มีส่วนได้เสีย</w:t>
      </w:r>
    </w:p>
    <w:p w:rsidR="00673C6D" w:rsidRPr="00FC4F96" w:rsidRDefault="00673C6D" w:rsidP="00673C6D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Pr="00D57BD2" w:rsidRDefault="00673C6D" w:rsidP="00673C6D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ผลลัพธ์ของตัวชี้วัดที่สำคัญด้านความผูกพันของผู้เรียนและผู้มีส่วนได้เสีย รวมถึงผลลัพธ์ด้านการสร้างความสัมพันธ์กับผู้เรียนและผู้มีส่วนได้เสีย</w:t>
      </w:r>
    </w:p>
    <w:p w:rsidR="00673C6D" w:rsidRPr="00FC4F96" w:rsidRDefault="00673C6D" w:rsidP="00673C6D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Pr="00D57BD2" w:rsidRDefault="00673C6D" w:rsidP="00673C6D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673C6D" w:rsidRPr="00D57BD2" w:rsidRDefault="00673C6D" w:rsidP="00673C6D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ผลลัพธ์ด้านบุคลากร ทั้งด้านอัตราก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ลังและขีดความสามารถของบุคลากร ด้านสภาพแวดล้อมการท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งาน ด้านความมั่นคงในอาชีพ ด้านสวัสดิการและผลประโยชน์ตอบแทน</w:t>
      </w:r>
    </w:p>
    <w:p w:rsidR="00673C6D" w:rsidRDefault="00673C6D" w:rsidP="00673C6D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 xml:space="preserve">ผลลัพธ์ของตัวชี้วัดที่สำคัญด้านอัตรากำลังบุคลากรและขีดความสามารถ </w:t>
      </w:r>
    </w:p>
    <w:p w:rsidR="00673C6D" w:rsidRPr="00FC4F96" w:rsidRDefault="00673C6D" w:rsidP="00673C6D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Default="00673C6D" w:rsidP="00673C6D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.2 ผลลัพธ์ของตัวชี้วัดที่สำคัญด้านบรรยากาศการทำงาน รวมถึงสุขภาพ ความปลอดภัย สวัสดิการและสิทธิประโยชน์สำหรับบุคลากร</w:t>
      </w:r>
    </w:p>
    <w:p w:rsidR="00673C6D" w:rsidRPr="00FC4F96" w:rsidRDefault="00673C6D" w:rsidP="00673C6D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Default="00673C6D" w:rsidP="00673C6D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3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ผลลัพธ์ของตัวชี้วัดที่สำคัญด้านความพึงพอใจของบุคลากรและความผูกพันของบุคลากร</w:t>
      </w:r>
    </w:p>
    <w:p w:rsidR="00673C6D" w:rsidRPr="00FC4F96" w:rsidRDefault="00673C6D" w:rsidP="00673C6D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Pr="00D57BD2" w:rsidRDefault="00673C6D" w:rsidP="00673C6D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ผลลัพธ์ของตัวชี้วัดที่สำคัญด้านการพัฒนาบุคลากรและผู้นำองค์กร</w:t>
      </w:r>
    </w:p>
    <w:p w:rsidR="00673C6D" w:rsidRPr="00FC4F96" w:rsidRDefault="00673C6D" w:rsidP="00673C6D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Default="00673C6D" w:rsidP="00673C6D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673C6D" w:rsidRDefault="00673C6D" w:rsidP="00673C6D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673C6D" w:rsidRDefault="00673C6D" w:rsidP="00673C6D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5.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องค์กร การก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กับดูแล และการน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กลยุทธ์ไปปฏิบัต</w:t>
      </w: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ิ</w:t>
      </w:r>
    </w:p>
    <w:p w:rsidR="00673C6D" w:rsidRDefault="00673C6D" w:rsidP="00673C6D">
      <w:pPr>
        <w:spacing w:line="240" w:lineRule="atLeast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57BD2">
        <w:rPr>
          <w:rFonts w:ascii="TH SarabunPSK" w:eastAsia="BrowalliaUPC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ผลลัพธ์ของตัวชี้วัดที่สำคัญด้านการสื่อสารของผู้นำระดับสูงและการสร้างความผูกพันกับบุคลากร ผู้เรียน และผู้มีส่วนได้เสีย</w:t>
      </w:r>
    </w:p>
    <w:p w:rsidR="00673C6D" w:rsidRPr="00FC4F96" w:rsidRDefault="00673C6D" w:rsidP="00673C6D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Default="00673C6D" w:rsidP="00673C6D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ผลลัพธ์ของตัวชี้วัดที่สำคัญด้านความรับผิดชอบในการกำกับดูแลองค์กร</w:t>
      </w:r>
    </w:p>
    <w:p w:rsidR="00673C6D" w:rsidRPr="00FC4F96" w:rsidRDefault="00673C6D" w:rsidP="00673C6D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Default="00673C6D" w:rsidP="00673C6D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ผลลัพธ์ของตัวชี้วัดที่สำคัญด้านกฎหมาย กฎระเบียบข้อบังคับ และการรับรองคุณภาพ</w:t>
      </w:r>
    </w:p>
    <w:p w:rsidR="00673C6D" w:rsidRPr="00FC4F96" w:rsidRDefault="00673C6D" w:rsidP="00673C6D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Default="00673C6D" w:rsidP="00673C6D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ผลลัพธ์ของตัวชี้วัดที่สำคัญในการบรรลุกลยุทธ์และแผนปฏิบัติการของสถาบัน</w:t>
      </w:r>
    </w:p>
    <w:p w:rsidR="00673C6D" w:rsidRPr="00FC4F96" w:rsidRDefault="00673C6D" w:rsidP="00673C6D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Default="00673C6D" w:rsidP="00673C6D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D57BD2">
        <w:rPr>
          <w:rFonts w:ascii="TH SarabunPSK" w:eastAsia="BrowalliaUPC" w:hAnsi="TH SarabunPSK" w:cs="TH SarabunPSK"/>
          <w:sz w:val="32"/>
          <w:szCs w:val="32"/>
        </w:rPr>
        <w:tab/>
      </w:r>
      <w:r>
        <w:rPr>
          <w:rFonts w:ascii="TH SarabunPSK" w:eastAsia="BrowalliaUPC" w:hAnsi="TH SarabunPSK" w:cs="TH SarabunPSK"/>
          <w:sz w:val="32"/>
          <w:szCs w:val="32"/>
        </w:rPr>
        <w:t>5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5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ผลลัพธ์ของตัวชี้วัดที่สำคัญด้านการประพฤติปฏิบัติอย่างมีจริยธรรม</w:t>
      </w:r>
    </w:p>
    <w:p w:rsidR="00673C6D" w:rsidRPr="00FC4F96" w:rsidRDefault="00673C6D" w:rsidP="00673C6D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Pr="00D57BD2" w:rsidRDefault="00673C6D" w:rsidP="00673C6D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sz w:val="32"/>
          <w:szCs w:val="32"/>
        </w:rPr>
      </w:pPr>
    </w:p>
    <w:p w:rsidR="00673C6D" w:rsidRDefault="00673C6D" w:rsidP="00673C6D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ผ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ลลัพธ์ด้านการเงิน การงบประมาณ และความคงอยู่หรือเพิ่มขึ้นของผู้รับบริการ</w:t>
      </w:r>
    </w:p>
    <w:p w:rsidR="00673C6D" w:rsidRDefault="00673C6D" w:rsidP="00673C6D">
      <w:pPr>
        <w:spacing w:after="0" w:line="240" w:lineRule="auto"/>
        <w:ind w:right="54"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ผลลัพธ์ของตัวชี้วัดที่สำคัญด้านงบประมาณและการเงิน</w:t>
      </w:r>
    </w:p>
    <w:p w:rsidR="00673C6D" w:rsidRPr="00FC4F96" w:rsidRDefault="00673C6D" w:rsidP="00673C6D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Default="00673C6D" w:rsidP="00673C6D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ผลลัพธ์ของตัวชี้วัดที่สำคัญด้านตลาด รวมถึงส่วนแบ่งตลาดหรือตำแหน่งในตลาด การเติบโตของตลาด การเจาะตลาดใหม่</w:t>
      </w:r>
    </w:p>
    <w:p w:rsidR="00673C6D" w:rsidRPr="00FC4F96" w:rsidRDefault="00673C6D" w:rsidP="00673C6D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3C6D" w:rsidRPr="00D57BD2" w:rsidRDefault="00673C6D" w:rsidP="00673C6D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</w:p>
    <w:p w:rsidR="00673C6D" w:rsidRPr="00DB7309" w:rsidRDefault="00673C6D" w:rsidP="0005379E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GoBack"/>
      <w:bookmarkEnd w:id="0"/>
    </w:p>
    <w:sectPr w:rsidR="00673C6D" w:rsidRPr="00DB7309" w:rsidSect="00DB7309">
      <w:pgSz w:w="11906" w:h="16838"/>
      <w:pgMar w:top="1135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Quark">
    <w:altName w:val="Tahoma"/>
    <w:panose1 w:val="00000000000000000000"/>
    <w:charset w:val="00"/>
    <w:family w:val="modern"/>
    <w:notTrueType/>
    <w:pitch w:val="variable"/>
    <w:sig w:usb0="00000000" w:usb1="500078FB" w:usb2="00000000" w:usb3="00000000" w:csb0="00010093" w:csb1="00000000"/>
  </w:font>
  <w:font w:name="PSL Kanda Modern ExtraSP">
    <w:altName w:val="Microsoft Sans Serif"/>
    <w:charset w:val="DE"/>
    <w:family w:val="swiss"/>
    <w:pitch w:val="variable"/>
    <w:sig w:usb0="81000003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3B5D"/>
    <w:multiLevelType w:val="hybridMultilevel"/>
    <w:tmpl w:val="18B436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0E7790"/>
    <w:multiLevelType w:val="hybridMultilevel"/>
    <w:tmpl w:val="B4CA4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A6F59"/>
    <w:multiLevelType w:val="multilevel"/>
    <w:tmpl w:val="F4B8FC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23A5E49"/>
    <w:multiLevelType w:val="hybridMultilevel"/>
    <w:tmpl w:val="2CDA0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31D9C"/>
    <w:multiLevelType w:val="hybridMultilevel"/>
    <w:tmpl w:val="B4CA4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4F476B"/>
    <w:multiLevelType w:val="hybridMultilevel"/>
    <w:tmpl w:val="6C3A50B2"/>
    <w:lvl w:ilvl="0" w:tplc="9D183C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2762D"/>
    <w:multiLevelType w:val="hybridMultilevel"/>
    <w:tmpl w:val="B4CA4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748"/>
    <w:rsid w:val="000147C9"/>
    <w:rsid w:val="00031DA2"/>
    <w:rsid w:val="000534CE"/>
    <w:rsid w:val="000535F4"/>
    <w:rsid w:val="0005379E"/>
    <w:rsid w:val="0005616B"/>
    <w:rsid w:val="0007491E"/>
    <w:rsid w:val="000A3A14"/>
    <w:rsid w:val="000B5EFA"/>
    <w:rsid w:val="000B7AD2"/>
    <w:rsid w:val="000C4D97"/>
    <w:rsid w:val="000E73C0"/>
    <w:rsid w:val="000F030B"/>
    <w:rsid w:val="000F633E"/>
    <w:rsid w:val="000F7CA0"/>
    <w:rsid w:val="00124AE1"/>
    <w:rsid w:val="001735B8"/>
    <w:rsid w:val="00176E59"/>
    <w:rsid w:val="00177628"/>
    <w:rsid w:val="001827B7"/>
    <w:rsid w:val="00185247"/>
    <w:rsid w:val="00197176"/>
    <w:rsid w:val="001C4F9F"/>
    <w:rsid w:val="001D4562"/>
    <w:rsid w:val="001E4EA6"/>
    <w:rsid w:val="001F014C"/>
    <w:rsid w:val="001F2214"/>
    <w:rsid w:val="0021045D"/>
    <w:rsid w:val="00227F0B"/>
    <w:rsid w:val="002334D2"/>
    <w:rsid w:val="00233D6F"/>
    <w:rsid w:val="00240953"/>
    <w:rsid w:val="0026159D"/>
    <w:rsid w:val="00264258"/>
    <w:rsid w:val="002705DE"/>
    <w:rsid w:val="002A3C53"/>
    <w:rsid w:val="002B0549"/>
    <w:rsid w:val="002B701F"/>
    <w:rsid w:val="002C3B21"/>
    <w:rsid w:val="002D03FA"/>
    <w:rsid w:val="002D4BB0"/>
    <w:rsid w:val="002F3196"/>
    <w:rsid w:val="0031475E"/>
    <w:rsid w:val="00321263"/>
    <w:rsid w:val="0032282B"/>
    <w:rsid w:val="00335FBE"/>
    <w:rsid w:val="003A5A61"/>
    <w:rsid w:val="003B2BA6"/>
    <w:rsid w:val="003B33E0"/>
    <w:rsid w:val="003B4294"/>
    <w:rsid w:val="0040075B"/>
    <w:rsid w:val="00435CF2"/>
    <w:rsid w:val="00460F91"/>
    <w:rsid w:val="0048027C"/>
    <w:rsid w:val="004C1283"/>
    <w:rsid w:val="004D0597"/>
    <w:rsid w:val="004E0D3F"/>
    <w:rsid w:val="004E67DD"/>
    <w:rsid w:val="004E78BB"/>
    <w:rsid w:val="00505278"/>
    <w:rsid w:val="00506C3B"/>
    <w:rsid w:val="00511916"/>
    <w:rsid w:val="005138FF"/>
    <w:rsid w:val="00572468"/>
    <w:rsid w:val="00592F35"/>
    <w:rsid w:val="005A04FE"/>
    <w:rsid w:val="005B3C45"/>
    <w:rsid w:val="005C42F9"/>
    <w:rsid w:val="005C504E"/>
    <w:rsid w:val="005C6EBB"/>
    <w:rsid w:val="005E7021"/>
    <w:rsid w:val="006007CD"/>
    <w:rsid w:val="00624215"/>
    <w:rsid w:val="006461C5"/>
    <w:rsid w:val="00673C6D"/>
    <w:rsid w:val="00682C18"/>
    <w:rsid w:val="006977D8"/>
    <w:rsid w:val="006C7358"/>
    <w:rsid w:val="006E54B8"/>
    <w:rsid w:val="006F09FB"/>
    <w:rsid w:val="00714752"/>
    <w:rsid w:val="007158D0"/>
    <w:rsid w:val="00726DA4"/>
    <w:rsid w:val="0074395B"/>
    <w:rsid w:val="00753EAE"/>
    <w:rsid w:val="007638BD"/>
    <w:rsid w:val="00766140"/>
    <w:rsid w:val="00793EE4"/>
    <w:rsid w:val="007A216C"/>
    <w:rsid w:val="007A2972"/>
    <w:rsid w:val="007A39C3"/>
    <w:rsid w:val="007B2423"/>
    <w:rsid w:val="007B58DF"/>
    <w:rsid w:val="007E46A4"/>
    <w:rsid w:val="007F3B17"/>
    <w:rsid w:val="008012BD"/>
    <w:rsid w:val="00802C69"/>
    <w:rsid w:val="008347F7"/>
    <w:rsid w:val="008348C1"/>
    <w:rsid w:val="008533F3"/>
    <w:rsid w:val="0086291B"/>
    <w:rsid w:val="008811EB"/>
    <w:rsid w:val="00881F86"/>
    <w:rsid w:val="008A4FA9"/>
    <w:rsid w:val="008C49A0"/>
    <w:rsid w:val="008E63EB"/>
    <w:rsid w:val="0090608F"/>
    <w:rsid w:val="009072A8"/>
    <w:rsid w:val="009204FE"/>
    <w:rsid w:val="00930A4F"/>
    <w:rsid w:val="009371A3"/>
    <w:rsid w:val="00993E1C"/>
    <w:rsid w:val="009B2D40"/>
    <w:rsid w:val="009B49C1"/>
    <w:rsid w:val="009B6494"/>
    <w:rsid w:val="009B7E41"/>
    <w:rsid w:val="009C07CB"/>
    <w:rsid w:val="009D5FDB"/>
    <w:rsid w:val="009F19FB"/>
    <w:rsid w:val="00A129DE"/>
    <w:rsid w:val="00A13FD3"/>
    <w:rsid w:val="00A17768"/>
    <w:rsid w:val="00A2725C"/>
    <w:rsid w:val="00A41155"/>
    <w:rsid w:val="00A44FE6"/>
    <w:rsid w:val="00A56748"/>
    <w:rsid w:val="00A630D2"/>
    <w:rsid w:val="00A630FD"/>
    <w:rsid w:val="00AB3175"/>
    <w:rsid w:val="00AB45D2"/>
    <w:rsid w:val="00AC6998"/>
    <w:rsid w:val="00AD7F63"/>
    <w:rsid w:val="00AE0925"/>
    <w:rsid w:val="00B0209D"/>
    <w:rsid w:val="00B1597A"/>
    <w:rsid w:val="00B16C38"/>
    <w:rsid w:val="00B5042B"/>
    <w:rsid w:val="00B72D6D"/>
    <w:rsid w:val="00B9124F"/>
    <w:rsid w:val="00B93FE3"/>
    <w:rsid w:val="00B96883"/>
    <w:rsid w:val="00BA4AE0"/>
    <w:rsid w:val="00BB06A2"/>
    <w:rsid w:val="00BC021B"/>
    <w:rsid w:val="00BE1815"/>
    <w:rsid w:val="00BF162F"/>
    <w:rsid w:val="00C24B82"/>
    <w:rsid w:val="00C71DE8"/>
    <w:rsid w:val="00C759C0"/>
    <w:rsid w:val="00C77186"/>
    <w:rsid w:val="00C77997"/>
    <w:rsid w:val="00CD3AAC"/>
    <w:rsid w:val="00CF02B3"/>
    <w:rsid w:val="00CF395E"/>
    <w:rsid w:val="00D15788"/>
    <w:rsid w:val="00D555C7"/>
    <w:rsid w:val="00D61345"/>
    <w:rsid w:val="00D836CC"/>
    <w:rsid w:val="00D96999"/>
    <w:rsid w:val="00D97DEC"/>
    <w:rsid w:val="00DB7309"/>
    <w:rsid w:val="00DC5A8B"/>
    <w:rsid w:val="00DD6227"/>
    <w:rsid w:val="00DE1C87"/>
    <w:rsid w:val="00E30EBE"/>
    <w:rsid w:val="00E40829"/>
    <w:rsid w:val="00E45249"/>
    <w:rsid w:val="00E55F45"/>
    <w:rsid w:val="00EA4371"/>
    <w:rsid w:val="00EA54C3"/>
    <w:rsid w:val="00EB2984"/>
    <w:rsid w:val="00EB31FD"/>
    <w:rsid w:val="00EC28AF"/>
    <w:rsid w:val="00EC3A9F"/>
    <w:rsid w:val="00F210B3"/>
    <w:rsid w:val="00F21507"/>
    <w:rsid w:val="00F31FBF"/>
    <w:rsid w:val="00F43D9F"/>
    <w:rsid w:val="00F46395"/>
    <w:rsid w:val="00F572B6"/>
    <w:rsid w:val="00F70C80"/>
    <w:rsid w:val="00F71011"/>
    <w:rsid w:val="00F719A6"/>
    <w:rsid w:val="00F84417"/>
    <w:rsid w:val="00F8660B"/>
    <w:rsid w:val="00F95C4B"/>
    <w:rsid w:val="00F97120"/>
    <w:rsid w:val="00FA0474"/>
    <w:rsid w:val="00FE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6B213"/>
  <w15:docId w15:val="{427026D1-2154-4E24-A48C-35225E2D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748"/>
    <w:rPr>
      <w:rFonts w:ascii="Calibri" w:eastAsia="Calibri" w:hAnsi="Calibri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link w:val="Style4Char"/>
    <w:qFormat/>
    <w:rsid w:val="00A56748"/>
    <w:pPr>
      <w:spacing w:after="0" w:line="240" w:lineRule="auto"/>
      <w:jc w:val="thaiDistribute"/>
    </w:pPr>
    <w:rPr>
      <w:rFonts w:ascii="Quark" w:hAnsi="Quark" w:cs="Quark"/>
      <w:b/>
      <w:bCs/>
      <w:color w:val="244061" w:themeColor="accent1" w:themeShade="80"/>
      <w:sz w:val="28"/>
      <w:szCs w:val="36"/>
    </w:rPr>
  </w:style>
  <w:style w:type="character" w:customStyle="1" w:styleId="Style4Char">
    <w:name w:val="Style4 Char"/>
    <w:basedOn w:val="DefaultParagraphFont"/>
    <w:link w:val="Style4"/>
    <w:rsid w:val="00A56748"/>
    <w:rPr>
      <w:rFonts w:ascii="Quark" w:eastAsia="Calibri" w:hAnsi="Quark" w:cs="Quark"/>
      <w:b/>
      <w:bCs/>
      <w:color w:val="244061" w:themeColor="accent1" w:themeShade="80"/>
      <w:sz w:val="28"/>
      <w:szCs w:val="36"/>
    </w:rPr>
  </w:style>
  <w:style w:type="paragraph" w:customStyle="1" w:styleId="Style6">
    <w:name w:val="Style6"/>
    <w:basedOn w:val="Normal"/>
    <w:link w:val="Style6Char"/>
    <w:qFormat/>
    <w:rsid w:val="00A56748"/>
    <w:pPr>
      <w:spacing w:after="0" w:line="240" w:lineRule="auto"/>
      <w:ind w:firstLine="720"/>
      <w:jc w:val="thaiDistribute"/>
    </w:pPr>
    <w:rPr>
      <w:rFonts w:ascii="PSL Kanda Modern ExtraSP" w:hAnsi="PSL Kanda Modern ExtraSP" w:cs="Quark"/>
      <w:b/>
      <w:bCs/>
      <w:sz w:val="30"/>
      <w:szCs w:val="30"/>
    </w:rPr>
  </w:style>
  <w:style w:type="character" w:customStyle="1" w:styleId="Style6Char">
    <w:name w:val="Style6 Char"/>
    <w:basedOn w:val="DefaultParagraphFont"/>
    <w:link w:val="Style6"/>
    <w:rsid w:val="00A56748"/>
    <w:rPr>
      <w:rFonts w:ascii="PSL Kanda Modern ExtraSP" w:eastAsia="Calibri" w:hAnsi="PSL Kanda Modern ExtraSP" w:cs="Quark"/>
      <w:b/>
      <w:bCs/>
      <w:sz w:val="30"/>
      <w:szCs w:val="30"/>
    </w:rPr>
  </w:style>
  <w:style w:type="paragraph" w:customStyle="1" w:styleId="Style7">
    <w:name w:val="Style7"/>
    <w:basedOn w:val="Normal"/>
    <w:link w:val="Style7Char"/>
    <w:qFormat/>
    <w:rsid w:val="00A56748"/>
    <w:pPr>
      <w:tabs>
        <w:tab w:val="left" w:pos="1080"/>
      </w:tabs>
      <w:spacing w:after="0" w:line="240" w:lineRule="auto"/>
      <w:jc w:val="thaiDistribute"/>
    </w:pPr>
    <w:rPr>
      <w:rFonts w:ascii="Quark" w:hAnsi="Quark" w:cs="Quark"/>
      <w:b/>
      <w:bCs/>
      <w:sz w:val="24"/>
      <w:szCs w:val="24"/>
      <w:u w:val="single"/>
    </w:rPr>
  </w:style>
  <w:style w:type="character" w:customStyle="1" w:styleId="Style7Char">
    <w:name w:val="Style7 Char"/>
    <w:basedOn w:val="DefaultParagraphFont"/>
    <w:link w:val="Style7"/>
    <w:rsid w:val="00A56748"/>
    <w:rPr>
      <w:rFonts w:ascii="Quark" w:eastAsia="Calibri" w:hAnsi="Quark" w:cs="Quark"/>
      <w:b/>
      <w:bCs/>
      <w:sz w:val="24"/>
      <w:szCs w:val="24"/>
      <w:u w:val="single"/>
    </w:rPr>
  </w:style>
  <w:style w:type="paragraph" w:styleId="ListParagraph">
    <w:name w:val="List Paragraph"/>
    <w:aliases w:val="Table Heading,รายการย่อหน้า,00 List Bull"/>
    <w:basedOn w:val="Normal"/>
    <w:link w:val="ListParagraphChar"/>
    <w:uiPriority w:val="34"/>
    <w:qFormat/>
    <w:rsid w:val="00DB7309"/>
    <w:pPr>
      <w:ind w:left="720"/>
      <w:contextualSpacing/>
    </w:pPr>
  </w:style>
  <w:style w:type="table" w:styleId="TableGrid">
    <w:name w:val="Table Grid"/>
    <w:basedOn w:val="TableNormal"/>
    <w:uiPriority w:val="59"/>
    <w:rsid w:val="00CF0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Heading Char,รายการย่อหน้า Char,00 List Bull Char"/>
    <w:link w:val="ListParagraph"/>
    <w:uiPriority w:val="34"/>
    <w:qFormat/>
    <w:locked/>
    <w:rsid w:val="00673C6D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3057</Words>
  <Characters>17427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rungsin</dc:creator>
  <cp:lastModifiedBy>SVOA</cp:lastModifiedBy>
  <cp:revision>10</cp:revision>
  <dcterms:created xsi:type="dcterms:W3CDTF">2022-08-17T07:35:00Z</dcterms:created>
  <dcterms:modified xsi:type="dcterms:W3CDTF">2025-09-22T07:28:00Z</dcterms:modified>
</cp:coreProperties>
</file>